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6E099" w14:textId="77777777" w:rsidR="00F7232D" w:rsidRDefault="00CB0011" w:rsidP="00CB0011">
      <w:pPr>
        <w:spacing w:after="0" w:line="240" w:lineRule="auto"/>
        <w:ind w:left="562"/>
        <w:rPr>
          <w:rFonts w:ascii="Century Gothic" w:hAnsi="Century Gothic"/>
          <w:sz w:val="18"/>
          <w:szCs w:val="18"/>
        </w:rPr>
      </w:pPr>
      <w:bookmarkStart w:id="0" w:name="_GoBack"/>
      <w:bookmarkEnd w:id="0"/>
      <w:r w:rsidRPr="00AF30D7">
        <w:rPr>
          <w:rFonts w:ascii="Century Gothic" w:hAnsi="Century Gothic"/>
          <w:b/>
          <w:noProof/>
          <w:sz w:val="40"/>
          <w:szCs w:val="40"/>
          <w:lang w:val="fr-BE" w:eastAsia="fr-BE"/>
        </w:rPr>
        <w:drawing>
          <wp:inline distT="0" distB="0" distL="0" distR="0" wp14:anchorId="1F1EA5E4" wp14:editId="75CEF178">
            <wp:extent cx="1381125" cy="3084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821" cy="310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332B9F" w14:textId="77777777" w:rsidR="00833F19" w:rsidRDefault="00833F19" w:rsidP="00CB0011">
      <w:pPr>
        <w:spacing w:after="0" w:line="240" w:lineRule="auto"/>
        <w:ind w:left="562"/>
        <w:rPr>
          <w:rFonts w:ascii="Century Gothic" w:hAnsi="Century Gothic"/>
          <w:sz w:val="18"/>
          <w:szCs w:val="18"/>
        </w:rPr>
      </w:pPr>
    </w:p>
    <w:p w14:paraId="441D24BD" w14:textId="77777777" w:rsidR="00833F19" w:rsidRPr="009F4599" w:rsidRDefault="00833F19" w:rsidP="00CB0011">
      <w:pPr>
        <w:spacing w:after="0" w:line="240" w:lineRule="auto"/>
        <w:ind w:left="562"/>
        <w:rPr>
          <w:rFonts w:ascii="Century Gothic" w:hAnsi="Century Gothic"/>
          <w:sz w:val="18"/>
          <w:szCs w:val="18"/>
        </w:rPr>
      </w:pPr>
    </w:p>
    <w:p w14:paraId="2D17466C" w14:textId="36F79E78" w:rsidR="00833F19" w:rsidRPr="00F22ECF" w:rsidRDefault="00EA1836" w:rsidP="00F22ECF">
      <w:pPr>
        <w:tabs>
          <w:tab w:val="left" w:pos="10080"/>
        </w:tabs>
        <w:spacing w:after="0" w:line="240" w:lineRule="auto"/>
        <w:ind w:left="630" w:right="54"/>
        <w:rPr>
          <w:rFonts w:ascii="Century Gothic" w:hAnsi="Century Gothic"/>
          <w:b/>
          <w:sz w:val="28"/>
          <w:szCs w:val="28"/>
        </w:rPr>
      </w:pPr>
      <w:r w:rsidRPr="00F22ECF">
        <w:rPr>
          <w:rFonts w:ascii="Century Gothic" w:hAnsi="Century Gothic"/>
          <w:b/>
          <w:sz w:val="28"/>
          <w:szCs w:val="28"/>
        </w:rPr>
        <w:t xml:space="preserve">Communiqué de </w:t>
      </w:r>
      <w:proofErr w:type="spellStart"/>
      <w:r w:rsidRPr="00F22ECF">
        <w:rPr>
          <w:rFonts w:ascii="Century Gothic" w:hAnsi="Century Gothic"/>
          <w:b/>
          <w:sz w:val="28"/>
          <w:szCs w:val="28"/>
        </w:rPr>
        <w:t>Presse</w:t>
      </w:r>
      <w:proofErr w:type="spellEnd"/>
      <w:r w:rsidRPr="00F22ECF">
        <w:rPr>
          <w:rFonts w:ascii="Century Gothic" w:hAnsi="Century Gothic"/>
          <w:b/>
          <w:sz w:val="28"/>
          <w:szCs w:val="28"/>
        </w:rPr>
        <w:t xml:space="preserve"> </w:t>
      </w:r>
      <w:r w:rsidR="00F22ECF" w:rsidRPr="00F22ECF">
        <w:rPr>
          <w:rFonts w:ascii="Century Gothic" w:hAnsi="Century Gothic"/>
          <w:b/>
          <w:sz w:val="28"/>
          <w:szCs w:val="28"/>
        </w:rPr>
        <w:t xml:space="preserve">         </w:t>
      </w:r>
      <w:r w:rsidRPr="00F22ECF">
        <w:rPr>
          <w:rFonts w:ascii="Century Gothic" w:hAnsi="Century Gothic"/>
          <w:b/>
          <w:sz w:val="28"/>
          <w:szCs w:val="28"/>
        </w:rPr>
        <w:t xml:space="preserve">                                               </w:t>
      </w:r>
      <w:r w:rsidR="00F22ECF" w:rsidRPr="00F22ECF">
        <w:rPr>
          <w:rFonts w:ascii="Century Gothic" w:hAnsi="Century Gothic"/>
          <w:b/>
          <w:sz w:val="28"/>
          <w:szCs w:val="28"/>
        </w:rPr>
        <w:t xml:space="preserve">        </w:t>
      </w:r>
      <w:r w:rsidRPr="00F22ECF">
        <w:rPr>
          <w:rFonts w:ascii="Century Gothic" w:hAnsi="Century Gothic"/>
          <w:b/>
          <w:sz w:val="28"/>
          <w:szCs w:val="28"/>
        </w:rPr>
        <w:t>1</w:t>
      </w:r>
      <w:r w:rsidR="000010C9">
        <w:rPr>
          <w:rFonts w:ascii="Century Gothic" w:hAnsi="Century Gothic"/>
          <w:b/>
          <w:sz w:val="28"/>
          <w:szCs w:val="28"/>
        </w:rPr>
        <w:t>5</w:t>
      </w:r>
      <w:r w:rsidRPr="00F22ECF">
        <w:rPr>
          <w:rFonts w:ascii="Century Gothic" w:hAnsi="Century Gothic"/>
          <w:b/>
          <w:sz w:val="28"/>
          <w:szCs w:val="28"/>
        </w:rPr>
        <w:t>.07.19</w:t>
      </w:r>
    </w:p>
    <w:p w14:paraId="20D727A7" w14:textId="539632AB" w:rsidR="00C46696" w:rsidRDefault="00C46696" w:rsidP="007B6734">
      <w:pPr>
        <w:tabs>
          <w:tab w:val="left" w:pos="10080"/>
        </w:tabs>
        <w:spacing w:after="0" w:line="240" w:lineRule="auto"/>
        <w:ind w:left="630" w:right="674"/>
        <w:rPr>
          <w:rFonts w:ascii="Century Gothic" w:hAnsi="Century Gothic"/>
          <w:b/>
          <w:sz w:val="18"/>
          <w:szCs w:val="18"/>
        </w:rPr>
      </w:pPr>
    </w:p>
    <w:p w14:paraId="4422A1A3" w14:textId="77777777" w:rsidR="00525E02" w:rsidRDefault="00525E02" w:rsidP="007B6734">
      <w:pPr>
        <w:tabs>
          <w:tab w:val="left" w:pos="10080"/>
        </w:tabs>
        <w:spacing w:after="0" w:line="240" w:lineRule="auto"/>
        <w:ind w:left="630" w:right="674"/>
        <w:rPr>
          <w:rFonts w:ascii="Century Gothic" w:hAnsi="Century Gothic"/>
          <w:b/>
          <w:sz w:val="18"/>
          <w:szCs w:val="18"/>
        </w:rPr>
      </w:pPr>
    </w:p>
    <w:p w14:paraId="0EEF5EBD" w14:textId="6B8329FA" w:rsidR="00C27F2F" w:rsidRPr="00C75950" w:rsidRDefault="00EA1836" w:rsidP="007B6734">
      <w:pPr>
        <w:pStyle w:val="Default"/>
        <w:tabs>
          <w:tab w:val="left" w:pos="10080"/>
        </w:tabs>
        <w:ind w:left="630" w:right="674"/>
        <w:jc w:val="center"/>
        <w:rPr>
          <w:rFonts w:ascii="Century Gothic" w:hAnsi="Century Gothic"/>
          <w:b/>
          <w:bCs/>
          <w:color w:val="auto"/>
          <w:sz w:val="40"/>
          <w:szCs w:val="40"/>
          <w:u w:val="single"/>
        </w:rPr>
      </w:pPr>
      <w:r>
        <w:rPr>
          <w:rStyle w:val="st1"/>
          <w:rFonts w:ascii="Century Gothic" w:hAnsi="Century Gothic" w:cs="Arial"/>
          <w:b/>
          <w:color w:val="auto"/>
          <w:sz w:val="40"/>
          <w:szCs w:val="40"/>
          <w:u w:val="single"/>
        </w:rPr>
        <w:t xml:space="preserve">Le House of Automobile : Une </w:t>
      </w:r>
      <w:r w:rsidR="00F22ECF">
        <w:rPr>
          <w:rStyle w:val="st1"/>
          <w:rFonts w:ascii="Century Gothic" w:hAnsi="Century Gothic" w:cs="Arial"/>
          <w:b/>
          <w:color w:val="auto"/>
          <w:sz w:val="40"/>
          <w:szCs w:val="40"/>
          <w:u w:val="single"/>
        </w:rPr>
        <w:t>initiative unique en Europe</w:t>
      </w:r>
    </w:p>
    <w:p w14:paraId="3017146A" w14:textId="77777777" w:rsidR="00525E02" w:rsidRPr="0029616D" w:rsidRDefault="00525E02" w:rsidP="007B6734">
      <w:pPr>
        <w:pStyle w:val="Default"/>
        <w:tabs>
          <w:tab w:val="left" w:pos="10080"/>
        </w:tabs>
        <w:ind w:left="630" w:right="674"/>
        <w:jc w:val="center"/>
        <w:rPr>
          <w:rFonts w:ascii="Century Gothic" w:hAnsi="Century Gothic"/>
          <w:b/>
          <w:bCs/>
          <w:color w:val="auto"/>
          <w:sz w:val="18"/>
          <w:szCs w:val="18"/>
          <w:u w:val="single"/>
        </w:rPr>
      </w:pPr>
    </w:p>
    <w:p w14:paraId="26E5ED5A" w14:textId="77777777" w:rsidR="00C27F2F" w:rsidRPr="00525E02" w:rsidRDefault="00C27F2F" w:rsidP="007B6734">
      <w:pPr>
        <w:pStyle w:val="Default"/>
        <w:tabs>
          <w:tab w:val="left" w:pos="10080"/>
        </w:tabs>
        <w:ind w:left="630" w:right="674"/>
        <w:jc w:val="center"/>
        <w:rPr>
          <w:rFonts w:ascii="Century Gothic" w:hAnsi="Century Gothic"/>
          <w:b/>
          <w:bCs/>
          <w:color w:val="auto"/>
          <w:sz w:val="20"/>
          <w:szCs w:val="20"/>
          <w:u w:val="single"/>
        </w:rPr>
      </w:pPr>
    </w:p>
    <w:p w14:paraId="78B84A52" w14:textId="2D10BB3D" w:rsidR="00C27F2F" w:rsidRPr="00525E02" w:rsidRDefault="00C46696" w:rsidP="00F22ECF">
      <w:pPr>
        <w:tabs>
          <w:tab w:val="left" w:pos="9900"/>
        </w:tabs>
        <w:spacing w:after="0" w:line="240" w:lineRule="auto"/>
        <w:ind w:left="630" w:right="674"/>
        <w:rPr>
          <w:rFonts w:ascii="Century Gothic" w:hAnsi="Century Gothic"/>
          <w:b/>
          <w:bCs/>
        </w:rPr>
      </w:pPr>
      <w:r w:rsidRPr="00525E02">
        <w:rPr>
          <w:rFonts w:ascii="Century Gothic" w:hAnsi="Century Gothic"/>
          <w:b/>
          <w:bCs/>
        </w:rPr>
        <w:t>L</w:t>
      </w:r>
      <w:r w:rsidR="00525E02" w:rsidRPr="00525E02">
        <w:rPr>
          <w:rFonts w:ascii="Century Gothic" w:hAnsi="Century Gothic"/>
          <w:b/>
          <w:bCs/>
        </w:rPr>
        <w:t>e</w:t>
      </w:r>
      <w:r w:rsidR="00525E02">
        <w:rPr>
          <w:rFonts w:ascii="Century Gothic" w:hAnsi="Century Gothic"/>
          <w:b/>
          <w:bCs/>
        </w:rPr>
        <w:t xml:space="preserve"> </w:t>
      </w:r>
      <w:r w:rsidR="00525E02" w:rsidRPr="00525E02">
        <w:rPr>
          <w:rFonts w:ascii="Century Gothic" w:hAnsi="Century Gothic"/>
          <w:b/>
          <w:bCs/>
        </w:rPr>
        <w:t xml:space="preserve">Luxembourg </w:t>
      </w:r>
      <w:proofErr w:type="spellStart"/>
      <w:r w:rsidR="00525E02" w:rsidRPr="00525E02">
        <w:rPr>
          <w:rFonts w:ascii="Century Gothic" w:hAnsi="Century Gothic"/>
          <w:b/>
          <w:bCs/>
        </w:rPr>
        <w:t>est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</w:t>
      </w:r>
      <w:proofErr w:type="spellStart"/>
      <w:r w:rsidR="00525E02" w:rsidRPr="00525E02">
        <w:rPr>
          <w:rFonts w:ascii="Century Gothic" w:hAnsi="Century Gothic"/>
          <w:b/>
          <w:bCs/>
        </w:rPr>
        <w:t>l’unique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</w:t>
      </w:r>
      <w:proofErr w:type="spellStart"/>
      <w:r w:rsidR="00525E02" w:rsidRPr="00525E02">
        <w:rPr>
          <w:rFonts w:ascii="Century Gothic" w:hAnsi="Century Gothic"/>
          <w:b/>
          <w:bCs/>
        </w:rPr>
        <w:t>pays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de </w:t>
      </w:r>
      <w:proofErr w:type="spellStart"/>
      <w:r w:rsidR="00525E02" w:rsidRPr="00525E02">
        <w:rPr>
          <w:rFonts w:ascii="Century Gothic" w:hAnsi="Century Gothic"/>
          <w:b/>
          <w:bCs/>
        </w:rPr>
        <w:t>l’Union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</w:t>
      </w:r>
      <w:proofErr w:type="spellStart"/>
      <w:r w:rsidR="00525E02" w:rsidRPr="00525E02">
        <w:rPr>
          <w:rFonts w:ascii="Century Gothic" w:hAnsi="Century Gothic"/>
          <w:b/>
          <w:bCs/>
        </w:rPr>
        <w:t>Européenne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</w:t>
      </w:r>
      <w:proofErr w:type="spellStart"/>
      <w:r w:rsidR="00525E02" w:rsidRPr="00525E02">
        <w:rPr>
          <w:rFonts w:ascii="Century Gothic" w:hAnsi="Century Gothic"/>
          <w:b/>
          <w:bCs/>
        </w:rPr>
        <w:t>où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les </w:t>
      </w:r>
      <w:proofErr w:type="spellStart"/>
      <w:r w:rsidR="00525E02" w:rsidRPr="00525E02">
        <w:rPr>
          <w:rFonts w:ascii="Century Gothic" w:hAnsi="Century Gothic"/>
          <w:b/>
          <w:bCs/>
        </w:rPr>
        <w:t>f</w:t>
      </w:r>
      <w:r w:rsidRPr="00525E02">
        <w:rPr>
          <w:rFonts w:ascii="Century Gothic" w:hAnsi="Century Gothic"/>
          <w:b/>
          <w:bCs/>
        </w:rPr>
        <w:t>éd</w:t>
      </w:r>
      <w:r w:rsidR="00525E02" w:rsidRPr="00525E02">
        <w:rPr>
          <w:rFonts w:ascii="Century Gothic" w:hAnsi="Century Gothic"/>
          <w:b/>
          <w:bCs/>
        </w:rPr>
        <w:t>ération</w:t>
      </w:r>
      <w:r w:rsidRPr="00525E02">
        <w:rPr>
          <w:rFonts w:ascii="Century Gothic" w:hAnsi="Century Gothic"/>
          <w:b/>
          <w:bCs/>
        </w:rPr>
        <w:t>s</w:t>
      </w:r>
      <w:proofErr w:type="spellEnd"/>
      <w:r w:rsidRPr="00525E02">
        <w:rPr>
          <w:rFonts w:ascii="Century Gothic" w:hAnsi="Century Gothic"/>
          <w:b/>
          <w:bCs/>
        </w:rPr>
        <w:t xml:space="preserve"> et </w:t>
      </w:r>
      <w:proofErr w:type="spellStart"/>
      <w:r w:rsidRPr="00525E02">
        <w:rPr>
          <w:rFonts w:ascii="Century Gothic" w:hAnsi="Century Gothic"/>
          <w:b/>
          <w:bCs/>
        </w:rPr>
        <w:t>associations</w:t>
      </w:r>
      <w:proofErr w:type="spellEnd"/>
      <w:r w:rsidRPr="00525E02">
        <w:rPr>
          <w:rFonts w:ascii="Century Gothic" w:hAnsi="Century Gothic"/>
          <w:b/>
          <w:bCs/>
        </w:rPr>
        <w:t xml:space="preserve"> du </w:t>
      </w:r>
      <w:proofErr w:type="spellStart"/>
      <w:r w:rsidRPr="00525E02">
        <w:rPr>
          <w:rFonts w:ascii="Century Gothic" w:hAnsi="Century Gothic"/>
          <w:b/>
          <w:bCs/>
        </w:rPr>
        <w:t>secteur</w:t>
      </w:r>
      <w:proofErr w:type="spellEnd"/>
      <w:r w:rsidRPr="00525E02">
        <w:rPr>
          <w:rFonts w:ascii="Century Gothic" w:hAnsi="Century Gothic"/>
          <w:b/>
          <w:bCs/>
        </w:rPr>
        <w:t xml:space="preserve"> </w:t>
      </w:r>
      <w:proofErr w:type="spellStart"/>
      <w:r w:rsidRPr="00525E02">
        <w:rPr>
          <w:rFonts w:ascii="Century Gothic" w:hAnsi="Century Gothic"/>
          <w:b/>
          <w:bCs/>
        </w:rPr>
        <w:t>automobile</w:t>
      </w:r>
      <w:proofErr w:type="spellEnd"/>
      <w:r w:rsidRPr="00525E02">
        <w:rPr>
          <w:rFonts w:ascii="Century Gothic" w:hAnsi="Century Gothic"/>
          <w:b/>
          <w:bCs/>
        </w:rPr>
        <w:t xml:space="preserve"> (FEDAMO, MOBIZ, FEBIAC)</w:t>
      </w:r>
      <w:r w:rsidR="00525E02">
        <w:rPr>
          <w:rFonts w:ascii="Century Gothic" w:hAnsi="Century Gothic"/>
          <w:b/>
          <w:bCs/>
        </w:rPr>
        <w:t xml:space="preserve"> se</w:t>
      </w:r>
      <w:r w:rsidR="00525E02" w:rsidRPr="00525E02">
        <w:rPr>
          <w:rFonts w:ascii="Century Gothic" w:hAnsi="Century Gothic"/>
          <w:b/>
          <w:bCs/>
        </w:rPr>
        <w:t xml:space="preserve"> </w:t>
      </w:r>
      <w:proofErr w:type="spellStart"/>
      <w:r w:rsidR="00525E02" w:rsidRPr="00525E02">
        <w:rPr>
          <w:rFonts w:ascii="Century Gothic" w:hAnsi="Century Gothic"/>
          <w:b/>
          <w:bCs/>
        </w:rPr>
        <w:t>sont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</w:t>
      </w:r>
      <w:proofErr w:type="spellStart"/>
      <w:r w:rsidR="00525E02" w:rsidRPr="00525E02">
        <w:rPr>
          <w:rFonts w:ascii="Century Gothic" w:hAnsi="Century Gothic"/>
          <w:b/>
          <w:bCs/>
        </w:rPr>
        <w:t>reg</w:t>
      </w:r>
      <w:r w:rsidR="00A85D54">
        <w:rPr>
          <w:rFonts w:ascii="Century Gothic" w:hAnsi="Century Gothic"/>
          <w:b/>
          <w:bCs/>
        </w:rPr>
        <w:t>r</w:t>
      </w:r>
      <w:r w:rsidR="00525E02" w:rsidRPr="00525E02">
        <w:rPr>
          <w:rFonts w:ascii="Century Gothic" w:hAnsi="Century Gothic"/>
          <w:b/>
          <w:bCs/>
        </w:rPr>
        <w:t>oupées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au sein </w:t>
      </w:r>
      <w:proofErr w:type="spellStart"/>
      <w:r w:rsidR="00525E02" w:rsidRPr="00525E02">
        <w:rPr>
          <w:rFonts w:ascii="Century Gothic" w:hAnsi="Century Gothic"/>
          <w:b/>
          <w:bCs/>
        </w:rPr>
        <w:t>d’une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</w:t>
      </w:r>
      <w:proofErr w:type="spellStart"/>
      <w:r w:rsidR="00525E02" w:rsidRPr="00525E02">
        <w:rPr>
          <w:rFonts w:ascii="Century Gothic" w:hAnsi="Century Gothic"/>
          <w:b/>
          <w:bCs/>
        </w:rPr>
        <w:t>organisation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</w:t>
      </w:r>
      <w:proofErr w:type="spellStart"/>
      <w:r w:rsidR="00525E02" w:rsidRPr="00525E02">
        <w:rPr>
          <w:rFonts w:ascii="Century Gothic" w:hAnsi="Century Gothic"/>
          <w:b/>
          <w:bCs/>
        </w:rPr>
        <w:t>dénommée</w:t>
      </w:r>
      <w:proofErr w:type="spellEnd"/>
      <w:r w:rsidR="00525E02" w:rsidRPr="00525E02">
        <w:rPr>
          <w:rFonts w:ascii="Century Gothic" w:hAnsi="Century Gothic"/>
          <w:b/>
          <w:bCs/>
        </w:rPr>
        <w:t xml:space="preserve"> la House of Automobile.</w:t>
      </w:r>
    </w:p>
    <w:p w14:paraId="102EE980" w14:textId="2122026D" w:rsidR="00525E02" w:rsidRDefault="00525E02" w:rsidP="00F22ECF">
      <w:pPr>
        <w:tabs>
          <w:tab w:val="left" w:pos="9900"/>
        </w:tabs>
        <w:spacing w:after="0" w:line="240" w:lineRule="auto"/>
        <w:ind w:left="630" w:right="674"/>
        <w:rPr>
          <w:rFonts w:ascii="Century Gothic" w:hAnsi="Century Gothic"/>
          <w:sz w:val="20"/>
          <w:szCs w:val="20"/>
        </w:rPr>
      </w:pPr>
    </w:p>
    <w:p w14:paraId="5EBC39DA" w14:textId="2152E97F" w:rsidR="00525E02" w:rsidRPr="00525E02" w:rsidRDefault="00525E02" w:rsidP="00F22ECF">
      <w:pPr>
        <w:tabs>
          <w:tab w:val="left" w:pos="9900"/>
        </w:tabs>
        <w:spacing w:after="0" w:line="240" w:lineRule="auto"/>
        <w:ind w:left="630" w:right="674"/>
        <w:rPr>
          <w:rFonts w:ascii="Century Gothic" w:hAnsi="Century Gothic"/>
          <w:sz w:val="20"/>
          <w:szCs w:val="20"/>
        </w:rPr>
      </w:pPr>
      <w:r w:rsidRPr="00525E02">
        <w:rPr>
          <w:rFonts w:ascii="Century Gothic" w:hAnsi="Century Gothic"/>
          <w:sz w:val="20"/>
          <w:szCs w:val="20"/>
        </w:rPr>
        <w:t xml:space="preserve">Ernest Pirsch, </w:t>
      </w:r>
      <w:proofErr w:type="spellStart"/>
      <w:r w:rsidRPr="00525E02">
        <w:rPr>
          <w:rFonts w:ascii="Century Gothic" w:hAnsi="Century Gothic"/>
          <w:sz w:val="20"/>
          <w:szCs w:val="20"/>
        </w:rPr>
        <w:t>porte-parole</w:t>
      </w:r>
      <w:proofErr w:type="spellEnd"/>
      <w:r w:rsidRPr="00525E02">
        <w:rPr>
          <w:rFonts w:ascii="Century Gothic" w:hAnsi="Century Gothic"/>
          <w:sz w:val="20"/>
          <w:szCs w:val="20"/>
        </w:rPr>
        <w:t xml:space="preserve">, a présenté </w:t>
      </w:r>
      <w:proofErr w:type="spellStart"/>
      <w:r w:rsidRPr="00525E02">
        <w:rPr>
          <w:rFonts w:ascii="Century Gothic" w:hAnsi="Century Gothic"/>
          <w:sz w:val="20"/>
          <w:szCs w:val="20"/>
        </w:rPr>
        <w:t>l’historique</w:t>
      </w:r>
      <w:proofErr w:type="spellEnd"/>
      <w:r w:rsidRPr="00525E02">
        <w:rPr>
          <w:rFonts w:ascii="Century Gothic" w:hAnsi="Century Gothic"/>
          <w:sz w:val="20"/>
          <w:szCs w:val="20"/>
        </w:rPr>
        <w:t xml:space="preserve"> et </w:t>
      </w:r>
      <w:proofErr w:type="spellStart"/>
      <w:r>
        <w:rPr>
          <w:rFonts w:ascii="Century Gothic" w:hAnsi="Century Gothic"/>
          <w:sz w:val="20"/>
          <w:szCs w:val="20"/>
        </w:rPr>
        <w:t>le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525E02">
        <w:rPr>
          <w:rFonts w:ascii="Century Gothic" w:hAnsi="Century Gothic"/>
          <w:sz w:val="20"/>
          <w:szCs w:val="20"/>
        </w:rPr>
        <w:t>fonctionnement</w:t>
      </w:r>
      <w:proofErr w:type="spellEnd"/>
      <w:r w:rsidRPr="00525E02">
        <w:rPr>
          <w:rFonts w:ascii="Century Gothic" w:hAnsi="Century Gothic"/>
          <w:sz w:val="20"/>
          <w:szCs w:val="20"/>
        </w:rPr>
        <w:t xml:space="preserve"> de la House of Automobile </w:t>
      </w:r>
      <w:proofErr w:type="spellStart"/>
      <w:r w:rsidRPr="00525E02">
        <w:rPr>
          <w:rFonts w:ascii="Century Gothic" w:hAnsi="Century Gothic"/>
          <w:sz w:val="20"/>
          <w:szCs w:val="20"/>
        </w:rPr>
        <w:t>lors</w:t>
      </w:r>
      <w:proofErr w:type="spellEnd"/>
      <w:r w:rsidRPr="00525E02">
        <w:rPr>
          <w:rFonts w:ascii="Century Gothic" w:hAnsi="Century Gothic"/>
          <w:sz w:val="20"/>
          <w:szCs w:val="20"/>
        </w:rPr>
        <w:t xml:space="preserve"> de </w:t>
      </w:r>
      <w:proofErr w:type="spellStart"/>
      <w:r w:rsidRPr="00525E02">
        <w:rPr>
          <w:rFonts w:ascii="Century Gothic" w:hAnsi="Century Gothic"/>
          <w:sz w:val="20"/>
          <w:szCs w:val="20"/>
        </w:rPr>
        <w:t>l’Assemblée</w:t>
      </w:r>
      <w:proofErr w:type="spellEnd"/>
      <w:r w:rsidRPr="00525E0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G</w:t>
      </w:r>
      <w:r w:rsidRPr="00525E02">
        <w:rPr>
          <w:rFonts w:ascii="Century Gothic" w:hAnsi="Century Gothic"/>
          <w:sz w:val="20"/>
          <w:szCs w:val="20"/>
        </w:rPr>
        <w:t>énérale de FEBIA</w:t>
      </w:r>
      <w:r w:rsidR="00786AAB">
        <w:rPr>
          <w:rFonts w:ascii="Century Gothic" w:hAnsi="Century Gothic"/>
          <w:sz w:val="20"/>
          <w:szCs w:val="20"/>
        </w:rPr>
        <w:t>C</w:t>
      </w:r>
      <w:r w:rsidRPr="00525E02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525E02">
        <w:rPr>
          <w:rFonts w:ascii="Century Gothic" w:hAnsi="Century Gothic"/>
          <w:sz w:val="20"/>
          <w:szCs w:val="20"/>
        </w:rPr>
        <w:t>qui</w:t>
      </w:r>
      <w:proofErr w:type="spellEnd"/>
      <w:r w:rsidRPr="00525E02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525E02">
        <w:rPr>
          <w:rFonts w:ascii="Century Gothic" w:hAnsi="Century Gothic"/>
          <w:sz w:val="20"/>
          <w:szCs w:val="20"/>
        </w:rPr>
        <w:t>s’est</w:t>
      </w:r>
      <w:proofErr w:type="spellEnd"/>
      <w:r w:rsidRPr="00525E02">
        <w:rPr>
          <w:rFonts w:ascii="Century Gothic" w:hAnsi="Century Gothic"/>
          <w:sz w:val="20"/>
          <w:szCs w:val="20"/>
        </w:rPr>
        <w:t xml:space="preserve"> tenue </w:t>
      </w:r>
      <w:proofErr w:type="spellStart"/>
      <w:r w:rsidRPr="00525E02">
        <w:rPr>
          <w:rFonts w:ascii="Century Gothic" w:hAnsi="Century Gothic"/>
          <w:sz w:val="20"/>
          <w:szCs w:val="20"/>
        </w:rPr>
        <w:t>le</w:t>
      </w:r>
      <w:proofErr w:type="spellEnd"/>
      <w:r w:rsidRPr="00525E02">
        <w:rPr>
          <w:rFonts w:ascii="Century Gothic" w:hAnsi="Century Gothic"/>
          <w:sz w:val="20"/>
          <w:szCs w:val="20"/>
        </w:rPr>
        <w:t xml:space="preserve"> 19 juin </w:t>
      </w:r>
      <w:r w:rsidR="00A85D54">
        <w:rPr>
          <w:rFonts w:ascii="Century Gothic" w:hAnsi="Century Gothic"/>
          <w:sz w:val="20"/>
          <w:szCs w:val="20"/>
        </w:rPr>
        <w:t xml:space="preserve">dernier </w:t>
      </w:r>
      <w:r w:rsidRPr="00525E02">
        <w:rPr>
          <w:rFonts w:ascii="Century Gothic" w:hAnsi="Century Gothic"/>
          <w:sz w:val="20"/>
          <w:szCs w:val="20"/>
        </w:rPr>
        <w:t>à Bruxelles.</w:t>
      </w:r>
    </w:p>
    <w:p w14:paraId="0E9B6FBA" w14:textId="7C19F70D" w:rsidR="00525E02" w:rsidRPr="00525E02" w:rsidRDefault="00525E02" w:rsidP="00F22ECF">
      <w:pPr>
        <w:tabs>
          <w:tab w:val="left" w:pos="9900"/>
        </w:tabs>
        <w:spacing w:after="0" w:line="240" w:lineRule="auto"/>
        <w:ind w:left="630" w:right="674"/>
        <w:rPr>
          <w:rFonts w:ascii="Century Gothic" w:hAnsi="Century Gothic"/>
          <w:sz w:val="20"/>
          <w:szCs w:val="20"/>
        </w:rPr>
      </w:pPr>
    </w:p>
    <w:p w14:paraId="0C3A5D03" w14:textId="7BF13823" w:rsidR="00525E02" w:rsidRPr="00525E02" w:rsidRDefault="00525E02" w:rsidP="00F22ECF">
      <w:pPr>
        <w:pStyle w:val="texte"/>
        <w:tabs>
          <w:tab w:val="left" w:pos="9900"/>
        </w:tabs>
        <w:spacing w:after="120"/>
        <w:ind w:left="630"/>
        <w:jc w:val="left"/>
        <w:rPr>
          <w:rFonts w:ascii="Century Gothic" w:hAnsi="Century Gothic"/>
          <w:strike/>
          <w:sz w:val="20"/>
          <w:szCs w:val="20"/>
        </w:rPr>
      </w:pPr>
      <w:r w:rsidRPr="00525E02">
        <w:rPr>
          <w:rFonts w:ascii="Century Gothic" w:hAnsi="Century Gothic"/>
          <w:sz w:val="20"/>
          <w:szCs w:val="20"/>
        </w:rPr>
        <w:t xml:space="preserve">L’objet de la House of Automobile consiste à regrouper les fédérations et associations du secteur de l’automobile et </w:t>
      </w:r>
      <w:r w:rsidR="00A85D54">
        <w:rPr>
          <w:rFonts w:ascii="Century Gothic" w:hAnsi="Century Gothic"/>
          <w:sz w:val="20"/>
          <w:szCs w:val="20"/>
        </w:rPr>
        <w:t xml:space="preserve">à </w:t>
      </w:r>
      <w:r>
        <w:rPr>
          <w:rFonts w:ascii="Century Gothic" w:hAnsi="Century Gothic"/>
          <w:sz w:val="20"/>
          <w:szCs w:val="20"/>
        </w:rPr>
        <w:t>activer</w:t>
      </w:r>
      <w:r w:rsidRPr="00525E02">
        <w:rPr>
          <w:rFonts w:ascii="Century Gothic" w:hAnsi="Century Gothic"/>
          <w:sz w:val="20"/>
          <w:szCs w:val="20"/>
        </w:rPr>
        <w:t xml:space="preserve"> une plateforme d'échanges dans le domaine de l’automobile et de la mobilité</w:t>
      </w:r>
      <w:r w:rsidR="00A85D54">
        <w:rPr>
          <w:rFonts w:ascii="Century Gothic" w:hAnsi="Century Gothic"/>
          <w:sz w:val="20"/>
          <w:szCs w:val="20"/>
        </w:rPr>
        <w:t>,</w:t>
      </w:r>
      <w:r w:rsidRPr="00525E02">
        <w:rPr>
          <w:rFonts w:ascii="Century Gothic" w:hAnsi="Century Gothic"/>
          <w:sz w:val="20"/>
          <w:szCs w:val="20"/>
        </w:rPr>
        <w:t xml:space="preserve"> afin de parler d’une seule voix</w:t>
      </w:r>
      <w:r>
        <w:rPr>
          <w:rFonts w:ascii="Century Gothic" w:hAnsi="Century Gothic"/>
          <w:sz w:val="20"/>
          <w:szCs w:val="20"/>
        </w:rPr>
        <w:t xml:space="preserve"> et être </w:t>
      </w:r>
      <w:r w:rsidRPr="00525E02">
        <w:rPr>
          <w:rFonts w:ascii="Century Gothic" w:hAnsi="Century Gothic"/>
          <w:sz w:val="20"/>
          <w:szCs w:val="20"/>
        </w:rPr>
        <w:t xml:space="preserve">le partenaire de référence des acteurs </w:t>
      </w:r>
      <w:proofErr w:type="gramStart"/>
      <w:r w:rsidRPr="00525E02">
        <w:rPr>
          <w:rFonts w:ascii="Century Gothic" w:hAnsi="Century Gothic"/>
          <w:sz w:val="20"/>
          <w:szCs w:val="20"/>
        </w:rPr>
        <w:t>économiques</w:t>
      </w:r>
      <w:proofErr w:type="gramEnd"/>
      <w:r w:rsidRPr="00525E02">
        <w:rPr>
          <w:rFonts w:ascii="Century Gothic" w:hAnsi="Century Gothic"/>
          <w:sz w:val="20"/>
          <w:szCs w:val="20"/>
        </w:rPr>
        <w:t xml:space="preserve"> et politiques</w:t>
      </w:r>
      <w:r w:rsidR="00786AAB">
        <w:rPr>
          <w:rFonts w:ascii="Century Gothic" w:hAnsi="Century Gothic"/>
          <w:sz w:val="20"/>
          <w:szCs w:val="20"/>
        </w:rPr>
        <w:t>.</w:t>
      </w:r>
    </w:p>
    <w:p w14:paraId="346F7581" w14:textId="561A7799" w:rsidR="00525E02" w:rsidRPr="00525E02" w:rsidRDefault="00525E02" w:rsidP="00F22ECF">
      <w:pPr>
        <w:pStyle w:val="texte"/>
        <w:tabs>
          <w:tab w:val="left" w:pos="9900"/>
        </w:tabs>
        <w:spacing w:after="120"/>
        <w:ind w:left="630"/>
        <w:jc w:val="left"/>
        <w:rPr>
          <w:rFonts w:ascii="Century Gothic" w:hAnsi="Century Gothic"/>
          <w:sz w:val="20"/>
          <w:szCs w:val="20"/>
        </w:rPr>
      </w:pPr>
      <w:r w:rsidRPr="00525E02">
        <w:rPr>
          <w:rFonts w:ascii="Century Gothic" w:hAnsi="Century Gothic"/>
          <w:sz w:val="20"/>
          <w:szCs w:val="20"/>
        </w:rPr>
        <w:t>Sa mission consiste notamment à pr</w:t>
      </w:r>
      <w:r w:rsidRPr="00525E02">
        <w:rPr>
          <w:rFonts w:ascii="Century Gothic" w:eastAsiaTheme="minorEastAsia" w:hAnsi="Century Gothic"/>
          <w:sz w:val="20"/>
          <w:szCs w:val="20"/>
        </w:rPr>
        <w:t xml:space="preserve">omouvoir le secteur automobile, défendre les intérêts des fédérations et associations membres, mettre à disposition </w:t>
      </w:r>
      <w:r w:rsidRPr="00525E02">
        <w:rPr>
          <w:rFonts w:ascii="Century Gothic" w:eastAsiaTheme="minorEastAsia" w:hAnsi="Century Gothic"/>
          <w:sz w:val="20"/>
          <w:szCs w:val="20"/>
          <w:lang w:val="fr-LU"/>
        </w:rPr>
        <w:t xml:space="preserve">son </w:t>
      </w:r>
      <w:r w:rsidRPr="00525E02">
        <w:rPr>
          <w:rFonts w:ascii="Century Gothic" w:eastAsiaTheme="minorEastAsia" w:hAnsi="Century Gothic"/>
          <w:sz w:val="20"/>
          <w:szCs w:val="20"/>
        </w:rPr>
        <w:t>expertise</w:t>
      </w:r>
      <w:r w:rsidRPr="00525E02">
        <w:rPr>
          <w:rFonts w:ascii="Century Gothic" w:eastAsiaTheme="minorEastAsia" w:hAnsi="Century Gothic"/>
          <w:sz w:val="20"/>
          <w:szCs w:val="20"/>
          <w:lang w:val="fr-LU"/>
        </w:rPr>
        <w:t>, v</w:t>
      </w:r>
      <w:proofErr w:type="spellStart"/>
      <w:r w:rsidRPr="00525E02">
        <w:rPr>
          <w:rFonts w:ascii="Century Gothic" w:eastAsiaTheme="minorEastAsia" w:hAnsi="Century Gothic"/>
          <w:sz w:val="20"/>
          <w:szCs w:val="20"/>
        </w:rPr>
        <w:t>aloriser</w:t>
      </w:r>
      <w:proofErr w:type="spellEnd"/>
      <w:r w:rsidRPr="00525E02">
        <w:rPr>
          <w:rFonts w:ascii="Century Gothic" w:eastAsiaTheme="minorEastAsia" w:hAnsi="Century Gothic"/>
          <w:sz w:val="20"/>
          <w:szCs w:val="20"/>
        </w:rPr>
        <w:t xml:space="preserve"> </w:t>
      </w:r>
      <w:r w:rsidRPr="00525E02">
        <w:rPr>
          <w:rFonts w:ascii="Century Gothic" w:eastAsiaTheme="minorEastAsia" w:hAnsi="Century Gothic"/>
          <w:sz w:val="20"/>
          <w:szCs w:val="20"/>
          <w:lang w:val="fr-LU"/>
        </w:rPr>
        <w:t xml:space="preserve">les </w:t>
      </w:r>
      <w:r w:rsidRPr="00525E02">
        <w:rPr>
          <w:rFonts w:ascii="Century Gothic" w:eastAsiaTheme="minorEastAsia" w:hAnsi="Century Gothic"/>
          <w:sz w:val="20"/>
          <w:szCs w:val="20"/>
        </w:rPr>
        <w:t>métiers</w:t>
      </w:r>
      <w:r w:rsidRPr="00525E02">
        <w:rPr>
          <w:rFonts w:ascii="Century Gothic" w:eastAsiaTheme="minorEastAsia" w:hAnsi="Century Gothic"/>
          <w:sz w:val="20"/>
          <w:szCs w:val="20"/>
          <w:lang w:val="fr-LU"/>
        </w:rPr>
        <w:t xml:space="preserve"> </w:t>
      </w:r>
      <w:r w:rsidR="00F22ECF">
        <w:rPr>
          <w:rFonts w:ascii="Century Gothic" w:eastAsiaTheme="minorEastAsia" w:hAnsi="Century Gothic"/>
          <w:sz w:val="20"/>
          <w:szCs w:val="20"/>
          <w:lang w:val="fr-LU"/>
        </w:rPr>
        <w:t>de l’</w:t>
      </w:r>
      <w:r w:rsidRPr="00525E02">
        <w:rPr>
          <w:rFonts w:ascii="Century Gothic" w:eastAsiaTheme="minorEastAsia" w:hAnsi="Century Gothic"/>
          <w:sz w:val="20"/>
          <w:szCs w:val="20"/>
          <w:lang w:val="fr-LU"/>
        </w:rPr>
        <w:t>automobile, d</w:t>
      </w:r>
      <w:proofErr w:type="spellStart"/>
      <w:r w:rsidRPr="00525E02">
        <w:rPr>
          <w:rFonts w:ascii="Century Gothic" w:eastAsiaTheme="minorEastAsia" w:hAnsi="Century Gothic"/>
          <w:sz w:val="20"/>
          <w:szCs w:val="20"/>
        </w:rPr>
        <w:t>évelopper</w:t>
      </w:r>
      <w:proofErr w:type="spellEnd"/>
      <w:r w:rsidRPr="00525E02">
        <w:rPr>
          <w:rFonts w:ascii="Century Gothic" w:eastAsiaTheme="minorEastAsia" w:hAnsi="Century Gothic"/>
          <w:sz w:val="20"/>
          <w:szCs w:val="20"/>
        </w:rPr>
        <w:t xml:space="preserve"> la formation</w:t>
      </w:r>
      <w:r w:rsidRPr="00525E02">
        <w:rPr>
          <w:rFonts w:ascii="Century Gothic" w:eastAsiaTheme="minorEastAsia" w:hAnsi="Century Gothic"/>
          <w:sz w:val="20"/>
          <w:szCs w:val="20"/>
          <w:lang w:val="fr-LU"/>
        </w:rPr>
        <w:t>,</w:t>
      </w:r>
      <w:r w:rsidR="00F22ECF">
        <w:rPr>
          <w:rFonts w:ascii="Century Gothic" w:eastAsiaTheme="minorEastAsia" w:hAnsi="Century Gothic"/>
          <w:sz w:val="20"/>
          <w:szCs w:val="20"/>
          <w:lang w:val="fr-LU"/>
        </w:rPr>
        <w:t xml:space="preserve"> </w:t>
      </w:r>
      <w:r w:rsidRPr="00525E02">
        <w:rPr>
          <w:rFonts w:ascii="Century Gothic" w:eastAsiaTheme="minorEastAsia" w:hAnsi="Century Gothic"/>
          <w:sz w:val="20"/>
          <w:szCs w:val="20"/>
          <w:lang w:val="fr-LU"/>
        </w:rPr>
        <w:t>s</w:t>
      </w:r>
      <w:proofErr w:type="spellStart"/>
      <w:r w:rsidRPr="00525E02">
        <w:rPr>
          <w:rFonts w:ascii="Century Gothic" w:eastAsiaTheme="minorEastAsia" w:hAnsi="Century Gothic"/>
          <w:sz w:val="20"/>
          <w:szCs w:val="20"/>
        </w:rPr>
        <w:t>outenir</w:t>
      </w:r>
      <w:proofErr w:type="spellEnd"/>
      <w:r w:rsidRPr="00525E02">
        <w:rPr>
          <w:rFonts w:ascii="Century Gothic" w:eastAsiaTheme="minorEastAsia" w:hAnsi="Century Gothic"/>
          <w:sz w:val="20"/>
          <w:szCs w:val="20"/>
        </w:rPr>
        <w:t xml:space="preserve"> les mesures favorables à l’environnement et promouvoir les nouvelles technologies.</w:t>
      </w:r>
    </w:p>
    <w:p w14:paraId="2E9A262E" w14:textId="77777777" w:rsidR="00F22ECF" w:rsidRDefault="00F22ECF" w:rsidP="00F22ECF">
      <w:pPr>
        <w:tabs>
          <w:tab w:val="left" w:pos="10080"/>
        </w:tabs>
        <w:spacing w:after="0" w:line="240" w:lineRule="auto"/>
        <w:ind w:left="630" w:right="674"/>
        <w:rPr>
          <w:rFonts w:ascii="Century Gothic" w:hAnsi="Century Gothic"/>
          <w:b/>
          <w:bCs/>
        </w:rPr>
      </w:pPr>
    </w:p>
    <w:p w14:paraId="5108294B" w14:textId="4E4D59AB" w:rsidR="00C27F2F" w:rsidRPr="00F22ECF" w:rsidRDefault="000C2D08" w:rsidP="00F22ECF">
      <w:pPr>
        <w:tabs>
          <w:tab w:val="left" w:pos="10080"/>
        </w:tabs>
        <w:spacing w:after="0" w:line="240" w:lineRule="auto"/>
        <w:ind w:left="630" w:right="674"/>
        <w:rPr>
          <w:rFonts w:ascii="Century Gothic" w:hAnsi="Century Gothic"/>
          <w:b/>
          <w:bCs/>
        </w:rPr>
      </w:pPr>
      <w:hyperlink r:id="rId9" w:history="1">
        <w:r w:rsidR="00F22ECF" w:rsidRPr="00E0748E">
          <w:rPr>
            <w:rStyle w:val="Lienhypertexte"/>
            <w:rFonts w:ascii="Century Gothic" w:hAnsi="Century Gothic"/>
            <w:b/>
            <w:bCs/>
          </w:rPr>
          <w:t>www.hoa.lu</w:t>
        </w:r>
      </w:hyperlink>
    </w:p>
    <w:p w14:paraId="299038D3" w14:textId="244EB547" w:rsidR="00F22ECF" w:rsidRDefault="00F22ECF" w:rsidP="00F22ECF">
      <w:pPr>
        <w:tabs>
          <w:tab w:val="left" w:pos="10080"/>
        </w:tabs>
        <w:spacing w:after="0" w:line="240" w:lineRule="auto"/>
        <w:ind w:left="630" w:right="674"/>
        <w:rPr>
          <w:rFonts w:ascii="Century Gothic" w:hAnsi="Century Gothic"/>
          <w:sz w:val="18"/>
          <w:szCs w:val="18"/>
        </w:rPr>
      </w:pPr>
    </w:p>
    <w:p w14:paraId="7A8D1831" w14:textId="77777777" w:rsidR="00F22ECF" w:rsidRDefault="00F22ECF" w:rsidP="00F22ECF">
      <w:pPr>
        <w:tabs>
          <w:tab w:val="left" w:pos="10080"/>
        </w:tabs>
        <w:spacing w:after="0" w:line="240" w:lineRule="auto"/>
        <w:ind w:left="630" w:right="674"/>
        <w:rPr>
          <w:rFonts w:ascii="Century Gothic" w:hAnsi="Century Gothic"/>
          <w:sz w:val="18"/>
          <w:szCs w:val="18"/>
        </w:rPr>
      </w:pPr>
    </w:p>
    <w:p w14:paraId="412505AD" w14:textId="5D6A46DC" w:rsidR="009F4599" w:rsidRPr="00A451F4" w:rsidRDefault="00CB0011" w:rsidP="00F22ECF">
      <w:pPr>
        <w:tabs>
          <w:tab w:val="left" w:pos="10080"/>
        </w:tabs>
        <w:spacing w:after="0" w:line="240" w:lineRule="auto"/>
        <w:ind w:left="630" w:right="674"/>
        <w:rPr>
          <w:rFonts w:ascii="Century Gothic" w:hAnsi="Century Gothic"/>
          <w:sz w:val="18"/>
          <w:szCs w:val="18"/>
        </w:rPr>
      </w:pPr>
      <w:proofErr w:type="gramStart"/>
      <w:r w:rsidRPr="00A451F4">
        <w:rPr>
          <w:rFonts w:ascii="Century Gothic" w:hAnsi="Century Gothic"/>
          <w:sz w:val="18"/>
          <w:szCs w:val="18"/>
        </w:rPr>
        <w:t>Contact</w:t>
      </w:r>
      <w:r w:rsidR="00833F19" w:rsidRPr="00A451F4">
        <w:rPr>
          <w:rFonts w:ascii="Century Gothic" w:hAnsi="Century Gothic"/>
          <w:sz w:val="18"/>
          <w:szCs w:val="18"/>
        </w:rPr>
        <w:t xml:space="preserve"> :</w:t>
      </w:r>
      <w:proofErr w:type="gramEnd"/>
      <w:r w:rsidR="00833F19" w:rsidRPr="00A451F4">
        <w:rPr>
          <w:rFonts w:ascii="Century Gothic" w:hAnsi="Century Gothic"/>
          <w:sz w:val="18"/>
          <w:szCs w:val="18"/>
        </w:rPr>
        <w:t xml:space="preserve"> </w:t>
      </w:r>
      <w:r w:rsidR="009F4599" w:rsidRPr="00A451F4">
        <w:rPr>
          <w:rFonts w:ascii="Century Gothic" w:hAnsi="Century Gothic"/>
          <w:sz w:val="18"/>
          <w:szCs w:val="18"/>
        </w:rPr>
        <w:t>Guido Savi</w:t>
      </w:r>
    </w:p>
    <w:p w14:paraId="4457991C" w14:textId="77777777" w:rsidR="00AB3F05" w:rsidRPr="00525E02" w:rsidRDefault="00CB0011" w:rsidP="00F22ECF">
      <w:pPr>
        <w:pStyle w:val="NormalWeb"/>
        <w:tabs>
          <w:tab w:val="left" w:pos="10080"/>
        </w:tabs>
        <w:spacing w:before="0" w:beforeAutospacing="0" w:after="0" w:afterAutospacing="0"/>
        <w:ind w:left="630" w:right="674"/>
        <w:rPr>
          <w:rFonts w:ascii="Century Gothic" w:hAnsi="Century Gothic" w:cs="Arial"/>
          <w:sz w:val="18"/>
          <w:szCs w:val="18"/>
          <w:lang w:val="en-US"/>
        </w:rPr>
      </w:pPr>
      <w:r w:rsidRPr="00525E02">
        <w:rPr>
          <w:rFonts w:ascii="Century Gothic" w:hAnsi="Century Gothic" w:cs="Arial"/>
          <w:sz w:val="18"/>
          <w:szCs w:val="18"/>
          <w:lang w:val="en-US"/>
        </w:rPr>
        <w:t>+352(0)691.241.675</w:t>
      </w:r>
    </w:p>
    <w:p w14:paraId="6F99AA26" w14:textId="77777777" w:rsidR="00CB0011" w:rsidRPr="00525E02" w:rsidRDefault="00CB0011" w:rsidP="00F22ECF">
      <w:pPr>
        <w:pStyle w:val="NormalWeb"/>
        <w:tabs>
          <w:tab w:val="left" w:pos="10080"/>
        </w:tabs>
        <w:spacing w:before="0" w:beforeAutospacing="0" w:after="0" w:afterAutospacing="0"/>
        <w:ind w:left="630" w:right="674"/>
        <w:rPr>
          <w:rFonts w:ascii="Century Gothic" w:hAnsi="Century Gothic" w:cs="Arial"/>
          <w:sz w:val="18"/>
          <w:szCs w:val="18"/>
          <w:lang w:val="en-US"/>
        </w:rPr>
      </w:pPr>
      <w:r w:rsidRPr="00525E02">
        <w:rPr>
          <w:rFonts w:ascii="Century Gothic" w:hAnsi="Century Gothic" w:cs="Arial"/>
          <w:sz w:val="18"/>
          <w:szCs w:val="18"/>
          <w:lang w:val="en-US"/>
        </w:rPr>
        <w:t>g</w:t>
      </w:r>
      <w:hyperlink r:id="rId10" w:history="1">
        <w:r w:rsidRPr="00525E02">
          <w:rPr>
            <w:rStyle w:val="Lienhypertexte"/>
            <w:rFonts w:ascii="Century Gothic" w:hAnsi="Century Gothic" w:cs="Arial"/>
            <w:color w:val="auto"/>
            <w:sz w:val="18"/>
            <w:szCs w:val="18"/>
            <w:u w:val="none"/>
            <w:lang w:val="en-US"/>
          </w:rPr>
          <w:t>uido.savi@febiac.lu</w:t>
        </w:r>
      </w:hyperlink>
    </w:p>
    <w:p w14:paraId="752171FB" w14:textId="77777777" w:rsidR="00F7232D" w:rsidRPr="00525E02" w:rsidRDefault="00F7232D" w:rsidP="007B6734">
      <w:pPr>
        <w:tabs>
          <w:tab w:val="left" w:pos="10080"/>
        </w:tabs>
        <w:spacing w:after="0" w:line="240" w:lineRule="auto"/>
        <w:ind w:left="567" w:right="674"/>
        <w:rPr>
          <w:rFonts w:ascii="Century Gothic" w:hAnsi="Century Gothic"/>
          <w:sz w:val="18"/>
          <w:szCs w:val="18"/>
          <w:lang w:val="en-US"/>
        </w:rPr>
      </w:pPr>
    </w:p>
    <w:sectPr w:rsidR="00F7232D" w:rsidRPr="00525E02" w:rsidSect="00525E02">
      <w:footerReference w:type="default" r:id="rId11"/>
      <w:pgSz w:w="11906" w:h="16838" w:code="9"/>
      <w:pgMar w:top="677" w:right="1196" w:bottom="432" w:left="576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9A36B" w14:textId="77777777" w:rsidR="000C2D08" w:rsidRDefault="000C2D08" w:rsidP="00F26114">
      <w:pPr>
        <w:spacing w:after="0" w:line="240" w:lineRule="auto"/>
      </w:pPr>
      <w:r>
        <w:separator/>
      </w:r>
    </w:p>
  </w:endnote>
  <w:endnote w:type="continuationSeparator" w:id="0">
    <w:p w14:paraId="5E3F0453" w14:textId="77777777" w:rsidR="000C2D08" w:rsidRDefault="000C2D08" w:rsidP="00F2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7181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3DA4A" w14:textId="77777777" w:rsidR="002C6057" w:rsidRPr="002C6057" w:rsidRDefault="002C6057" w:rsidP="00665FB9">
        <w:pPr>
          <w:pStyle w:val="Pieddepage"/>
          <w:jc w:val="center"/>
          <w:rPr>
            <w:rFonts w:ascii="Century Gothic" w:hAnsi="Century Gothic"/>
            <w:sz w:val="18"/>
            <w:szCs w:val="18"/>
            <w:lang w:val="en-US"/>
          </w:rPr>
        </w:pPr>
        <w:r w:rsidRPr="002C6057">
          <w:rPr>
            <w:rFonts w:ascii="Century Gothic" w:hAnsi="Century Gothic"/>
            <w:b/>
            <w:sz w:val="18"/>
            <w:szCs w:val="18"/>
            <w:lang w:val="en-US"/>
          </w:rPr>
          <w:t>H</w:t>
        </w:r>
        <w:r>
          <w:rPr>
            <w:rFonts w:ascii="Century Gothic" w:hAnsi="Century Gothic"/>
            <w:b/>
            <w:sz w:val="18"/>
            <w:szCs w:val="18"/>
            <w:lang w:val="en-US"/>
          </w:rPr>
          <w:t>ouse of Automobile</w:t>
        </w:r>
        <w:r w:rsidRPr="002C6057">
          <w:rPr>
            <w:rFonts w:ascii="Century Gothic" w:hAnsi="Century Gothic"/>
            <w:sz w:val="18"/>
            <w:szCs w:val="18"/>
            <w:lang w:val="en-US"/>
          </w:rPr>
          <w:t>, BP 2236, L-1022 Luxembourg</w:t>
        </w:r>
      </w:p>
      <w:p w14:paraId="5D0A026D" w14:textId="77777777" w:rsidR="002C6057" w:rsidRPr="002C6057" w:rsidRDefault="002C6057" w:rsidP="002C6057">
        <w:pPr>
          <w:pStyle w:val="Hanging12"/>
          <w:spacing w:after="0"/>
          <w:ind w:left="0" w:firstLine="0"/>
          <w:jc w:val="center"/>
          <w:rPr>
            <w:rStyle w:val="Lienhypertexte"/>
            <w:rFonts w:ascii="Century Gothic" w:hAnsi="Century Gothic"/>
            <w:sz w:val="18"/>
            <w:szCs w:val="18"/>
            <w:lang w:val="fr-BE"/>
          </w:rPr>
        </w:pPr>
        <w:proofErr w:type="gramStart"/>
        <w:r w:rsidRPr="002C6057">
          <w:rPr>
            <w:rFonts w:ascii="Century Gothic" w:hAnsi="Century Gothic"/>
            <w:sz w:val="18"/>
            <w:szCs w:val="18"/>
            <w:lang w:val="fr-BE"/>
          </w:rPr>
          <w:t>Téléphone:</w:t>
        </w:r>
        <w:proofErr w:type="gramEnd"/>
        <w:r w:rsidRPr="002C6057">
          <w:rPr>
            <w:rFonts w:ascii="Century Gothic" w:hAnsi="Century Gothic"/>
            <w:sz w:val="18"/>
            <w:szCs w:val="18"/>
            <w:lang w:val="fr-BE"/>
          </w:rPr>
          <w:t xml:space="preserve"> 26 37 87 76 -   E-Mail: contact@hoa.lu - Internet: </w:t>
        </w:r>
        <w:hyperlink r:id="rId1" w:history="1">
          <w:r w:rsidRPr="002C6057">
            <w:rPr>
              <w:rStyle w:val="Lienhypertexte"/>
              <w:rFonts w:ascii="Century Gothic" w:hAnsi="Century Gothic"/>
              <w:sz w:val="18"/>
              <w:szCs w:val="18"/>
              <w:lang w:val="fr-BE"/>
            </w:rPr>
            <w:t>http://www.hoa.lu</w:t>
          </w:r>
        </w:hyperlink>
      </w:p>
      <w:p w14:paraId="640BFC9E" w14:textId="77777777" w:rsidR="002C6057" w:rsidRPr="008B29AA" w:rsidRDefault="002C6057" w:rsidP="002C6057">
        <w:pPr>
          <w:pStyle w:val="NormalWeb"/>
          <w:spacing w:before="0" w:beforeAutospacing="0" w:after="0" w:afterAutospacing="0"/>
          <w:rPr>
            <w:rFonts w:ascii="Century Gothic" w:hAnsi="Century Gothic"/>
            <w:sz w:val="18"/>
            <w:szCs w:val="18"/>
          </w:rPr>
        </w:pPr>
      </w:p>
      <w:p w14:paraId="3AE71E41" w14:textId="77777777" w:rsidR="00DA2015" w:rsidRDefault="00DA2015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4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F8069D2" w14:textId="77777777" w:rsidR="00DA2015" w:rsidRDefault="00DA201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CF431" w14:textId="77777777" w:rsidR="000C2D08" w:rsidRDefault="000C2D08" w:rsidP="00F26114">
      <w:pPr>
        <w:spacing w:after="0" w:line="240" w:lineRule="auto"/>
      </w:pPr>
      <w:r>
        <w:separator/>
      </w:r>
    </w:p>
  </w:footnote>
  <w:footnote w:type="continuationSeparator" w:id="0">
    <w:p w14:paraId="41ADE03A" w14:textId="77777777" w:rsidR="000C2D08" w:rsidRDefault="000C2D08" w:rsidP="00F26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54881"/>
    <w:multiLevelType w:val="hybridMultilevel"/>
    <w:tmpl w:val="9DD0E384"/>
    <w:lvl w:ilvl="0" w:tplc="D0A03E2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  <w:sz w:val="22"/>
        <w:szCs w:val="2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fr-FR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E91FE3"/>
    <w:multiLevelType w:val="multilevel"/>
    <w:tmpl w:val="D94E32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1471CD"/>
    <w:multiLevelType w:val="hybridMultilevel"/>
    <w:tmpl w:val="1BD41956"/>
    <w:lvl w:ilvl="0" w:tplc="D0A03E2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  <w:sz w:val="22"/>
        <w:szCs w:val="22"/>
      </w:rPr>
    </w:lvl>
    <w:lvl w:ilvl="1" w:tplc="7B42F2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lang w:val="fr-FR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601C49"/>
    <w:multiLevelType w:val="hybridMultilevel"/>
    <w:tmpl w:val="9454C95C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610AE"/>
    <w:multiLevelType w:val="hybridMultilevel"/>
    <w:tmpl w:val="5BCE885E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D138B1"/>
    <w:multiLevelType w:val="hybridMultilevel"/>
    <w:tmpl w:val="5C7EBBB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62747"/>
    <w:multiLevelType w:val="hybridMultilevel"/>
    <w:tmpl w:val="3100247E"/>
    <w:lvl w:ilvl="0" w:tplc="6178A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66A7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3C51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E8C2C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121F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58DE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E4E77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40F89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F4A9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74002"/>
    <w:multiLevelType w:val="hybridMultilevel"/>
    <w:tmpl w:val="B066CDC0"/>
    <w:lvl w:ilvl="0" w:tplc="EB84E0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CE171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2237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56E4F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6A3D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D05F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96A71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F2C4D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7E80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D43B6"/>
    <w:multiLevelType w:val="hybridMultilevel"/>
    <w:tmpl w:val="DB8626FC"/>
    <w:lvl w:ilvl="0" w:tplc="D88C21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03DA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800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94D8E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365F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C469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48E01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4ED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C25F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4C1E68"/>
    <w:multiLevelType w:val="hybridMultilevel"/>
    <w:tmpl w:val="D72664F6"/>
    <w:lvl w:ilvl="0" w:tplc="208AD0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30D14"/>
    <w:multiLevelType w:val="hybridMultilevel"/>
    <w:tmpl w:val="C2AE0060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C6D74"/>
    <w:multiLevelType w:val="hybridMultilevel"/>
    <w:tmpl w:val="9E442AE2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2063D"/>
    <w:multiLevelType w:val="hybridMultilevel"/>
    <w:tmpl w:val="02C0F3DC"/>
    <w:lvl w:ilvl="0" w:tplc="DEE470E8">
      <w:start w:val="1"/>
      <w:numFmt w:val="bullet"/>
      <w:lvlText w:val="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1" w:tplc="E8A49E88">
      <w:start w:val="1"/>
      <w:numFmt w:val="bullet"/>
      <w:lvlText w:val=""/>
      <w:lvlJc w:val="left"/>
      <w:pPr>
        <w:tabs>
          <w:tab w:val="num" w:pos="2357"/>
        </w:tabs>
        <w:ind w:left="2357" w:hanging="360"/>
      </w:pPr>
      <w:rPr>
        <w:rFonts w:ascii="Wingdings" w:hAnsi="Wingdings" w:hint="default"/>
      </w:rPr>
    </w:lvl>
    <w:lvl w:ilvl="2" w:tplc="5C742194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A858E27A">
      <w:start w:val="1"/>
      <w:numFmt w:val="bullet"/>
      <w:lvlText w:val=""/>
      <w:lvlJc w:val="left"/>
      <w:pPr>
        <w:tabs>
          <w:tab w:val="num" w:pos="3797"/>
        </w:tabs>
        <w:ind w:left="3797" w:hanging="360"/>
      </w:pPr>
      <w:rPr>
        <w:rFonts w:ascii="Wingdings" w:hAnsi="Wingdings" w:hint="default"/>
      </w:rPr>
    </w:lvl>
    <w:lvl w:ilvl="4" w:tplc="142A0868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</w:rPr>
    </w:lvl>
    <w:lvl w:ilvl="5" w:tplc="DF3A4216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9DB483CE">
      <w:start w:val="1"/>
      <w:numFmt w:val="bullet"/>
      <w:lvlText w:val=""/>
      <w:lvlJc w:val="left"/>
      <w:pPr>
        <w:tabs>
          <w:tab w:val="num" w:pos="5957"/>
        </w:tabs>
        <w:ind w:left="5957" w:hanging="360"/>
      </w:pPr>
      <w:rPr>
        <w:rFonts w:ascii="Wingdings" w:hAnsi="Wingdings" w:hint="default"/>
      </w:rPr>
    </w:lvl>
    <w:lvl w:ilvl="7" w:tplc="F3CC7122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</w:rPr>
    </w:lvl>
    <w:lvl w:ilvl="8" w:tplc="918AFC5A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2"/>
  </w:num>
  <w:num w:numId="5">
    <w:abstractNumId w:val="6"/>
  </w:num>
  <w:num w:numId="6">
    <w:abstractNumId w:val="8"/>
  </w:num>
  <w:num w:numId="7">
    <w:abstractNumId w:val="7"/>
  </w:num>
  <w:num w:numId="8">
    <w:abstractNumId w:val="10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AEE"/>
    <w:rsid w:val="000010C9"/>
    <w:rsid w:val="0000534B"/>
    <w:rsid w:val="00007C90"/>
    <w:rsid w:val="00015667"/>
    <w:rsid w:val="00031EB7"/>
    <w:rsid w:val="000345E9"/>
    <w:rsid w:val="00034C2D"/>
    <w:rsid w:val="00036200"/>
    <w:rsid w:val="0004024F"/>
    <w:rsid w:val="0004042F"/>
    <w:rsid w:val="000442F6"/>
    <w:rsid w:val="0004652F"/>
    <w:rsid w:val="000563D3"/>
    <w:rsid w:val="00056D05"/>
    <w:rsid w:val="00060E4F"/>
    <w:rsid w:val="000611CD"/>
    <w:rsid w:val="00065F32"/>
    <w:rsid w:val="00066427"/>
    <w:rsid w:val="00077011"/>
    <w:rsid w:val="00077BAF"/>
    <w:rsid w:val="00080463"/>
    <w:rsid w:val="0008354F"/>
    <w:rsid w:val="00083CC4"/>
    <w:rsid w:val="0008416B"/>
    <w:rsid w:val="00085265"/>
    <w:rsid w:val="000A2D98"/>
    <w:rsid w:val="000B3825"/>
    <w:rsid w:val="000B39E7"/>
    <w:rsid w:val="000B452E"/>
    <w:rsid w:val="000B74A4"/>
    <w:rsid w:val="000C0469"/>
    <w:rsid w:val="000C1361"/>
    <w:rsid w:val="000C2D08"/>
    <w:rsid w:val="000D5C1E"/>
    <w:rsid w:val="000D6148"/>
    <w:rsid w:val="000E1DB1"/>
    <w:rsid w:val="000E35FE"/>
    <w:rsid w:val="000E4357"/>
    <w:rsid w:val="000E60D2"/>
    <w:rsid w:val="000E6EE0"/>
    <w:rsid w:val="000F28DF"/>
    <w:rsid w:val="000F2DA4"/>
    <w:rsid w:val="00100AE3"/>
    <w:rsid w:val="00107C68"/>
    <w:rsid w:val="0011086B"/>
    <w:rsid w:val="00121816"/>
    <w:rsid w:val="00126A01"/>
    <w:rsid w:val="00127D4D"/>
    <w:rsid w:val="00132F2D"/>
    <w:rsid w:val="00133653"/>
    <w:rsid w:val="001337B0"/>
    <w:rsid w:val="0013678F"/>
    <w:rsid w:val="001418EE"/>
    <w:rsid w:val="001757F9"/>
    <w:rsid w:val="001968FF"/>
    <w:rsid w:val="001A10AD"/>
    <w:rsid w:val="001B0C32"/>
    <w:rsid w:val="001C67CC"/>
    <w:rsid w:val="001D23AD"/>
    <w:rsid w:val="001E3EDE"/>
    <w:rsid w:val="001F10DA"/>
    <w:rsid w:val="001F298C"/>
    <w:rsid w:val="001F4D35"/>
    <w:rsid w:val="00201137"/>
    <w:rsid w:val="002049B2"/>
    <w:rsid w:val="0021038D"/>
    <w:rsid w:val="00217923"/>
    <w:rsid w:val="0022079B"/>
    <w:rsid w:val="00227946"/>
    <w:rsid w:val="00234ED2"/>
    <w:rsid w:val="002471C9"/>
    <w:rsid w:val="00261629"/>
    <w:rsid w:val="00272FC9"/>
    <w:rsid w:val="00284915"/>
    <w:rsid w:val="00285F71"/>
    <w:rsid w:val="00286D33"/>
    <w:rsid w:val="00293C3C"/>
    <w:rsid w:val="00297061"/>
    <w:rsid w:val="002A642E"/>
    <w:rsid w:val="002B1E61"/>
    <w:rsid w:val="002C6057"/>
    <w:rsid w:val="002C71ED"/>
    <w:rsid w:val="002C7B06"/>
    <w:rsid w:val="002E483F"/>
    <w:rsid w:val="002F09E5"/>
    <w:rsid w:val="002F1CA1"/>
    <w:rsid w:val="002F71F1"/>
    <w:rsid w:val="00301612"/>
    <w:rsid w:val="00315545"/>
    <w:rsid w:val="0031596B"/>
    <w:rsid w:val="003320BC"/>
    <w:rsid w:val="00337766"/>
    <w:rsid w:val="0034041D"/>
    <w:rsid w:val="00345C23"/>
    <w:rsid w:val="00347AF3"/>
    <w:rsid w:val="003547B1"/>
    <w:rsid w:val="00355F7F"/>
    <w:rsid w:val="00360DD8"/>
    <w:rsid w:val="003617CA"/>
    <w:rsid w:val="00363470"/>
    <w:rsid w:val="003724E9"/>
    <w:rsid w:val="003870B6"/>
    <w:rsid w:val="00387B93"/>
    <w:rsid w:val="0039774B"/>
    <w:rsid w:val="00397D5B"/>
    <w:rsid w:val="003A342A"/>
    <w:rsid w:val="003A3BEC"/>
    <w:rsid w:val="003A7C82"/>
    <w:rsid w:val="003B0572"/>
    <w:rsid w:val="003C7AC8"/>
    <w:rsid w:val="003E0964"/>
    <w:rsid w:val="003E2AE0"/>
    <w:rsid w:val="003F05B3"/>
    <w:rsid w:val="003F2D93"/>
    <w:rsid w:val="00400B1D"/>
    <w:rsid w:val="0041681B"/>
    <w:rsid w:val="00417784"/>
    <w:rsid w:val="00430E1E"/>
    <w:rsid w:val="00431277"/>
    <w:rsid w:val="00443032"/>
    <w:rsid w:val="00455C61"/>
    <w:rsid w:val="00457EBC"/>
    <w:rsid w:val="0046000A"/>
    <w:rsid w:val="00461A98"/>
    <w:rsid w:val="00461F31"/>
    <w:rsid w:val="004667BC"/>
    <w:rsid w:val="00471B7A"/>
    <w:rsid w:val="004728BD"/>
    <w:rsid w:val="0047597C"/>
    <w:rsid w:val="004867F8"/>
    <w:rsid w:val="0049177C"/>
    <w:rsid w:val="004C200C"/>
    <w:rsid w:val="004C3028"/>
    <w:rsid w:val="004C3E99"/>
    <w:rsid w:val="004C43D9"/>
    <w:rsid w:val="004D0072"/>
    <w:rsid w:val="004D7D6C"/>
    <w:rsid w:val="004E2149"/>
    <w:rsid w:val="004E29D0"/>
    <w:rsid w:val="004E3530"/>
    <w:rsid w:val="00502C5E"/>
    <w:rsid w:val="00515835"/>
    <w:rsid w:val="00525E02"/>
    <w:rsid w:val="0053537F"/>
    <w:rsid w:val="00536277"/>
    <w:rsid w:val="00537EE9"/>
    <w:rsid w:val="00540321"/>
    <w:rsid w:val="00547594"/>
    <w:rsid w:val="005529B9"/>
    <w:rsid w:val="005718EA"/>
    <w:rsid w:val="00571C08"/>
    <w:rsid w:val="00574653"/>
    <w:rsid w:val="005B4225"/>
    <w:rsid w:val="005B7837"/>
    <w:rsid w:val="005D57F6"/>
    <w:rsid w:val="005D7BB6"/>
    <w:rsid w:val="005E1383"/>
    <w:rsid w:val="005F6F62"/>
    <w:rsid w:val="005F7ADA"/>
    <w:rsid w:val="00605A7D"/>
    <w:rsid w:val="00611EB9"/>
    <w:rsid w:val="00623089"/>
    <w:rsid w:val="006321E6"/>
    <w:rsid w:val="0063639C"/>
    <w:rsid w:val="0064206E"/>
    <w:rsid w:val="0064267C"/>
    <w:rsid w:val="006445B9"/>
    <w:rsid w:val="00654F09"/>
    <w:rsid w:val="00665FB9"/>
    <w:rsid w:val="00671FB5"/>
    <w:rsid w:val="00681217"/>
    <w:rsid w:val="00681BCD"/>
    <w:rsid w:val="00694293"/>
    <w:rsid w:val="006A01B0"/>
    <w:rsid w:val="006A4E88"/>
    <w:rsid w:val="006B1D08"/>
    <w:rsid w:val="006B1F58"/>
    <w:rsid w:val="006C3035"/>
    <w:rsid w:val="006D17E6"/>
    <w:rsid w:val="006D4F9D"/>
    <w:rsid w:val="006E4C83"/>
    <w:rsid w:val="007022E4"/>
    <w:rsid w:val="0071545D"/>
    <w:rsid w:val="0071727C"/>
    <w:rsid w:val="00717D81"/>
    <w:rsid w:val="00720D3A"/>
    <w:rsid w:val="00731B17"/>
    <w:rsid w:val="00732371"/>
    <w:rsid w:val="007453DC"/>
    <w:rsid w:val="0075214A"/>
    <w:rsid w:val="007603D8"/>
    <w:rsid w:val="0076189B"/>
    <w:rsid w:val="007649E3"/>
    <w:rsid w:val="007709A2"/>
    <w:rsid w:val="00785FE8"/>
    <w:rsid w:val="00786AAB"/>
    <w:rsid w:val="007877A5"/>
    <w:rsid w:val="00797744"/>
    <w:rsid w:val="007A5F02"/>
    <w:rsid w:val="007B563A"/>
    <w:rsid w:val="007B6734"/>
    <w:rsid w:val="007C502E"/>
    <w:rsid w:val="007D3ABB"/>
    <w:rsid w:val="007D703E"/>
    <w:rsid w:val="007E05E3"/>
    <w:rsid w:val="007E1801"/>
    <w:rsid w:val="007F0AF9"/>
    <w:rsid w:val="008045D3"/>
    <w:rsid w:val="008073FA"/>
    <w:rsid w:val="008074BE"/>
    <w:rsid w:val="0081588D"/>
    <w:rsid w:val="008168C1"/>
    <w:rsid w:val="00824AE7"/>
    <w:rsid w:val="00833F19"/>
    <w:rsid w:val="00850DC8"/>
    <w:rsid w:val="008612DB"/>
    <w:rsid w:val="0086418F"/>
    <w:rsid w:val="008718B7"/>
    <w:rsid w:val="008726FF"/>
    <w:rsid w:val="00876C88"/>
    <w:rsid w:val="00891114"/>
    <w:rsid w:val="00892945"/>
    <w:rsid w:val="00893A29"/>
    <w:rsid w:val="008A1F78"/>
    <w:rsid w:val="008B6920"/>
    <w:rsid w:val="008B70B1"/>
    <w:rsid w:val="008C7D51"/>
    <w:rsid w:val="008D0CE9"/>
    <w:rsid w:val="008D6A42"/>
    <w:rsid w:val="008F703E"/>
    <w:rsid w:val="009066AD"/>
    <w:rsid w:val="0091089E"/>
    <w:rsid w:val="00912E8A"/>
    <w:rsid w:val="00916C81"/>
    <w:rsid w:val="0092168E"/>
    <w:rsid w:val="0093714A"/>
    <w:rsid w:val="00941657"/>
    <w:rsid w:val="00963DF7"/>
    <w:rsid w:val="00964D90"/>
    <w:rsid w:val="009768D7"/>
    <w:rsid w:val="00982A34"/>
    <w:rsid w:val="00983B69"/>
    <w:rsid w:val="00984CB3"/>
    <w:rsid w:val="0099304F"/>
    <w:rsid w:val="00995E08"/>
    <w:rsid w:val="009A2093"/>
    <w:rsid w:val="009B2DCA"/>
    <w:rsid w:val="009C780C"/>
    <w:rsid w:val="009D19DC"/>
    <w:rsid w:val="009D393A"/>
    <w:rsid w:val="009E0E43"/>
    <w:rsid w:val="009F0E7F"/>
    <w:rsid w:val="009F4599"/>
    <w:rsid w:val="009F6CB2"/>
    <w:rsid w:val="00A03B64"/>
    <w:rsid w:val="00A178F4"/>
    <w:rsid w:val="00A219B8"/>
    <w:rsid w:val="00A226A3"/>
    <w:rsid w:val="00A263EC"/>
    <w:rsid w:val="00A27DB2"/>
    <w:rsid w:val="00A30FE6"/>
    <w:rsid w:val="00A33121"/>
    <w:rsid w:val="00A451F4"/>
    <w:rsid w:val="00A70CEA"/>
    <w:rsid w:val="00A74F1F"/>
    <w:rsid w:val="00A82148"/>
    <w:rsid w:val="00A85D54"/>
    <w:rsid w:val="00A86FEC"/>
    <w:rsid w:val="00A91F12"/>
    <w:rsid w:val="00AB0209"/>
    <w:rsid w:val="00AB3F05"/>
    <w:rsid w:val="00AB47C9"/>
    <w:rsid w:val="00AC60E6"/>
    <w:rsid w:val="00AE03CE"/>
    <w:rsid w:val="00AF1070"/>
    <w:rsid w:val="00B11E4D"/>
    <w:rsid w:val="00B20879"/>
    <w:rsid w:val="00B22361"/>
    <w:rsid w:val="00B24714"/>
    <w:rsid w:val="00B25A1E"/>
    <w:rsid w:val="00B30302"/>
    <w:rsid w:val="00B351C7"/>
    <w:rsid w:val="00B37B77"/>
    <w:rsid w:val="00B37DC4"/>
    <w:rsid w:val="00B50D6A"/>
    <w:rsid w:val="00B52B8C"/>
    <w:rsid w:val="00B5381D"/>
    <w:rsid w:val="00B55EC0"/>
    <w:rsid w:val="00B7506C"/>
    <w:rsid w:val="00B77EE8"/>
    <w:rsid w:val="00B804E1"/>
    <w:rsid w:val="00B8188F"/>
    <w:rsid w:val="00B85FEA"/>
    <w:rsid w:val="00B8605F"/>
    <w:rsid w:val="00B91CB7"/>
    <w:rsid w:val="00B9395C"/>
    <w:rsid w:val="00B96812"/>
    <w:rsid w:val="00BA4166"/>
    <w:rsid w:val="00BB019C"/>
    <w:rsid w:val="00BC7FD4"/>
    <w:rsid w:val="00BE536C"/>
    <w:rsid w:val="00BF3297"/>
    <w:rsid w:val="00C01FDC"/>
    <w:rsid w:val="00C0497F"/>
    <w:rsid w:val="00C12B6F"/>
    <w:rsid w:val="00C140AA"/>
    <w:rsid w:val="00C14FB2"/>
    <w:rsid w:val="00C154EC"/>
    <w:rsid w:val="00C162F5"/>
    <w:rsid w:val="00C27F2F"/>
    <w:rsid w:val="00C319BD"/>
    <w:rsid w:val="00C35850"/>
    <w:rsid w:val="00C41B1F"/>
    <w:rsid w:val="00C46696"/>
    <w:rsid w:val="00C633D7"/>
    <w:rsid w:val="00C642E4"/>
    <w:rsid w:val="00C71608"/>
    <w:rsid w:val="00C74526"/>
    <w:rsid w:val="00C749A3"/>
    <w:rsid w:val="00C80AEE"/>
    <w:rsid w:val="00C84FC2"/>
    <w:rsid w:val="00C85977"/>
    <w:rsid w:val="00C908A7"/>
    <w:rsid w:val="00C97584"/>
    <w:rsid w:val="00CA1597"/>
    <w:rsid w:val="00CA6D0C"/>
    <w:rsid w:val="00CB0011"/>
    <w:rsid w:val="00CC2F9F"/>
    <w:rsid w:val="00CC2FE1"/>
    <w:rsid w:val="00CD0C83"/>
    <w:rsid w:val="00CF02F9"/>
    <w:rsid w:val="00D05A84"/>
    <w:rsid w:val="00D05DF5"/>
    <w:rsid w:val="00D11BDD"/>
    <w:rsid w:val="00D17114"/>
    <w:rsid w:val="00D244D1"/>
    <w:rsid w:val="00D31C12"/>
    <w:rsid w:val="00D3344E"/>
    <w:rsid w:val="00D35648"/>
    <w:rsid w:val="00D41AA4"/>
    <w:rsid w:val="00D57ED2"/>
    <w:rsid w:val="00D645F8"/>
    <w:rsid w:val="00D76464"/>
    <w:rsid w:val="00D76604"/>
    <w:rsid w:val="00D836F7"/>
    <w:rsid w:val="00D934E2"/>
    <w:rsid w:val="00D94E1E"/>
    <w:rsid w:val="00D95320"/>
    <w:rsid w:val="00DA2015"/>
    <w:rsid w:val="00DA56E7"/>
    <w:rsid w:val="00DB0752"/>
    <w:rsid w:val="00DC1E36"/>
    <w:rsid w:val="00DC254D"/>
    <w:rsid w:val="00DC7248"/>
    <w:rsid w:val="00DD1291"/>
    <w:rsid w:val="00DF1925"/>
    <w:rsid w:val="00DF27A1"/>
    <w:rsid w:val="00E07998"/>
    <w:rsid w:val="00E112BF"/>
    <w:rsid w:val="00E17B27"/>
    <w:rsid w:val="00E23F05"/>
    <w:rsid w:val="00E33132"/>
    <w:rsid w:val="00E52C9C"/>
    <w:rsid w:val="00E549F9"/>
    <w:rsid w:val="00E6529B"/>
    <w:rsid w:val="00E71FD6"/>
    <w:rsid w:val="00E75BC8"/>
    <w:rsid w:val="00E9666C"/>
    <w:rsid w:val="00EA0452"/>
    <w:rsid w:val="00EA1836"/>
    <w:rsid w:val="00EB098D"/>
    <w:rsid w:val="00EC2709"/>
    <w:rsid w:val="00ED4870"/>
    <w:rsid w:val="00EF3269"/>
    <w:rsid w:val="00EF4418"/>
    <w:rsid w:val="00EF5BDD"/>
    <w:rsid w:val="00EF62DE"/>
    <w:rsid w:val="00F22ECF"/>
    <w:rsid w:val="00F26114"/>
    <w:rsid w:val="00F26737"/>
    <w:rsid w:val="00F33777"/>
    <w:rsid w:val="00F36366"/>
    <w:rsid w:val="00F41377"/>
    <w:rsid w:val="00F42C5E"/>
    <w:rsid w:val="00F569D0"/>
    <w:rsid w:val="00F7232D"/>
    <w:rsid w:val="00F72CF5"/>
    <w:rsid w:val="00F8229A"/>
    <w:rsid w:val="00F86F85"/>
    <w:rsid w:val="00F91E3B"/>
    <w:rsid w:val="00F925D9"/>
    <w:rsid w:val="00F93B8E"/>
    <w:rsid w:val="00F93F87"/>
    <w:rsid w:val="00FA2E61"/>
    <w:rsid w:val="00FA5BDD"/>
    <w:rsid w:val="00FA6585"/>
    <w:rsid w:val="00FB0803"/>
    <w:rsid w:val="00FB39B0"/>
    <w:rsid w:val="00FB747E"/>
    <w:rsid w:val="00FD12E8"/>
    <w:rsid w:val="00FE59F6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7FBBA"/>
  <w15:docId w15:val="{0CCCA631-8805-4ECF-A148-D848126C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0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F4D3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D6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6148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261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26114"/>
  </w:style>
  <w:style w:type="paragraph" w:styleId="Pieddepage">
    <w:name w:val="footer"/>
    <w:basedOn w:val="Normal"/>
    <w:link w:val="PieddepageCar"/>
    <w:uiPriority w:val="99"/>
    <w:unhideWhenUsed/>
    <w:rsid w:val="00F261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26114"/>
  </w:style>
  <w:style w:type="character" w:styleId="Lienhypertexte">
    <w:name w:val="Hyperlink"/>
    <w:basedOn w:val="Policepardfaut"/>
    <w:uiPriority w:val="99"/>
    <w:unhideWhenUsed/>
    <w:rsid w:val="00036200"/>
    <w:rPr>
      <w:color w:val="0563C1" w:themeColor="hyperlink"/>
      <w:u w:val="single"/>
    </w:rPr>
  </w:style>
  <w:style w:type="character" w:customStyle="1" w:styleId="Mention1">
    <w:name w:val="Mention1"/>
    <w:basedOn w:val="Policepardfaut"/>
    <w:uiPriority w:val="99"/>
    <w:semiHidden/>
    <w:unhideWhenUsed/>
    <w:rsid w:val="00036200"/>
    <w:rPr>
      <w:color w:val="2B579A"/>
      <w:shd w:val="clear" w:color="auto" w:fill="E6E6E6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20BC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B001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fr-BE" w:eastAsia="fr-BE"/>
    </w:rPr>
  </w:style>
  <w:style w:type="character" w:styleId="lev">
    <w:name w:val="Strong"/>
    <w:basedOn w:val="Policepardfaut"/>
    <w:uiPriority w:val="22"/>
    <w:qFormat/>
    <w:rsid w:val="00CB0011"/>
    <w:rPr>
      <w:b/>
      <w:bCs/>
    </w:rPr>
  </w:style>
  <w:style w:type="paragraph" w:customStyle="1" w:styleId="Hanging12">
    <w:name w:val="Hanging12"/>
    <w:basedOn w:val="Normal"/>
    <w:rsid w:val="00833F19"/>
    <w:pPr>
      <w:widowControl w:val="0"/>
      <w:tabs>
        <w:tab w:val="left" w:pos="357"/>
      </w:tabs>
      <w:spacing w:after="240" w:line="240" w:lineRule="auto"/>
      <w:ind w:left="357" w:hanging="357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CM4">
    <w:name w:val="CM4"/>
    <w:basedOn w:val="Normal"/>
    <w:next w:val="Normal"/>
    <w:uiPriority w:val="99"/>
    <w:rsid w:val="00A451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fr-BE"/>
    </w:rPr>
  </w:style>
  <w:style w:type="table" w:customStyle="1" w:styleId="TableGrid2">
    <w:name w:val="Table Grid2"/>
    <w:basedOn w:val="TableauNormal"/>
    <w:uiPriority w:val="59"/>
    <w:rsid w:val="000F28DF"/>
    <w:pPr>
      <w:spacing w:after="0" w:line="240" w:lineRule="auto"/>
    </w:pPr>
    <w:rPr>
      <w:lang w:val="fr-B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27F2F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fr-BE"/>
    </w:rPr>
  </w:style>
  <w:style w:type="character" w:customStyle="1" w:styleId="st1">
    <w:name w:val="st1"/>
    <w:basedOn w:val="Policepardfaut"/>
    <w:rsid w:val="00C27F2F"/>
  </w:style>
  <w:style w:type="paragraph" w:customStyle="1" w:styleId="texte">
    <w:name w:val="texte"/>
    <w:basedOn w:val="Normal"/>
    <w:rsid w:val="00525E02"/>
    <w:pPr>
      <w:spacing w:after="240" w:line="240" w:lineRule="auto"/>
      <w:jc w:val="both"/>
    </w:pPr>
    <w:rPr>
      <w:rFonts w:ascii="Arial" w:eastAsia="Times New Roman" w:hAnsi="Arial" w:cs="Arial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F22E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uido.savi@febiac.l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oa.l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oa.l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F72A6-E12F-4A76-8BA6-B387B182C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Martens Michel</dc:creator>
  <cp:lastModifiedBy>Guido Savi</cp:lastModifiedBy>
  <cp:revision>2</cp:revision>
  <cp:lastPrinted>2018-12-26T12:13:00Z</cp:lastPrinted>
  <dcterms:created xsi:type="dcterms:W3CDTF">2019-07-15T18:07:00Z</dcterms:created>
  <dcterms:modified xsi:type="dcterms:W3CDTF">2019-07-15T18:07:00Z</dcterms:modified>
</cp:coreProperties>
</file>